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As., 6/09/2023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Gacetilla de prensa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“Femicidas” se titula la exposición que ofrece el Festival de la Fotografía en Paraguay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Este jueves 7 se presenta, en el Centro Cultural de España Juan de Salazar, la muestra fotográfica titulada “Femicidas”, la apertura está prevista para las 19:00, con la participación de   autoras de este proyecto </w:t>
      </w:r>
      <w:r w:rsidDel="00000000" w:rsidR="00000000" w:rsidRPr="00000000">
        <w:rPr>
          <w:rtl w:val="0"/>
        </w:rPr>
        <w:t xml:space="preserve">Daiana Valencia y Celeste Alonso, quienes tienen formación en fotografía periodística y documental e integran el colectivo Rueda, de Argentina. La propuesta se enmarca dentro de las actividades del Festival de la Fotografía en Paraguay, organizado por el colectivo El Ojo Salvaje, que este año cumple 15 años.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En la presentación de la exposición ellas afirman que se trata de un trabajo documental que mira en lo profundo de la problemática social de los países de la región. En el texto dicen: “...</w:t>
      </w:r>
      <w:r w:rsidDel="00000000" w:rsidR="00000000" w:rsidRPr="00000000">
        <w:rPr>
          <w:rtl w:val="0"/>
        </w:rPr>
        <w:t xml:space="preserve"> miramos lo incómodo, ponemos el foco en el femicida y nos preguntamos ¿Quién es? ¿Qué le gusta?</w:t>
      </w:r>
      <w:r w:rsidDel="00000000" w:rsidR="00000000" w:rsidRPr="00000000">
        <w:rPr>
          <w:rtl w:val="0"/>
        </w:rPr>
        <w:t xml:space="preserve"> </w:t>
      </w:r>
      <w:r w:rsidDel="00000000" w:rsidR="00000000" w:rsidRPr="00000000">
        <w:rPr>
          <w:rtl w:val="0"/>
        </w:rPr>
        <w:t xml:space="preserve">¿Dónde vivía? ¿Dónde nació? ¿A qué colegio fue? ¿Qué estudiaba? ¿De qué trabajaba?¿Qué hacía en su tiempo libre? ¿Quiénes son sus padres, sus hermanos, sus amigos?</w:t>
      </w: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Nos interesa indagar en sus historias, correr las telas superficiales de cada caso, habilitar preguntas que surgen de la incomprensión de lo sucedido: ¿Este hombre que por la mañana trabaja al lado mío/tuyo en la oficina es capaz de eso? ¿Esta persona que fue tu compañero de colegio es capaz de tanta crueldad?”</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El proyecto “Femicidas” es parte del Tomo III de la revista </w:t>
      </w:r>
      <w:r w:rsidDel="00000000" w:rsidR="00000000" w:rsidRPr="00000000">
        <w:rPr>
          <w:rtl w:val="0"/>
        </w:rPr>
        <w:t xml:space="preserve">Sueño de la Razón</w:t>
      </w:r>
      <w:r w:rsidDel="00000000" w:rsidR="00000000" w:rsidRPr="00000000">
        <w:rPr>
          <w:rtl w:val="0"/>
        </w:rPr>
        <w:t xml:space="preserve"> (Chile, 2021/2022). Se encuentra en su formato editorial expuesto actualmente en la Fundación Texo.  Fue expuesto en el espacio Aula Escuela (Cuenca, Ecuador, 2021). Fue expuesto en la Décima Bienal Argentina de Fotografía Documental (Tucumán, 2022) Fue publicado en formato de libro por Editorial Estrondo (Brasil, 2022). “Femicidas” integró la muestra colectiva "Para Todes Tode" en el Centro Cultural de la Memoria Haroldo Conti (Buenos Aires, 2019). El multimedia “Azcona” que es parte del ensayo "Femicidas", fue seleccionado para el Cali Foto Fest 2020 y se exhibió en el Museo La Tertulia de Colombia.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0">
      <w:pPr>
        <w:rPr/>
      </w:pPr>
      <w:r w:rsidDel="00000000" w:rsidR="00000000" w:rsidRPr="00000000">
        <w:rPr>
          <w:sz w:val="20"/>
          <w:szCs w:val="20"/>
          <w:rtl w:val="0"/>
        </w:rPr>
        <w:t xml:space="preserve">Este año, en su octava edición, el Festival de la Fotografía en Paraguay cuenta con la declaración de Interés Municipal, por parte de la Municipalidad de Asunción.</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