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highlight w:val="yellow"/>
        </w:rPr>
      </w:pPr>
      <w:r w:rsidDel="00000000" w:rsidR="00000000" w:rsidRPr="00000000">
        <w:rPr>
          <w:rtl w:val="0"/>
        </w:rPr>
      </w:r>
    </w:p>
    <w:p w:rsidR="00000000" w:rsidDel="00000000" w:rsidP="00000000" w:rsidRDefault="00000000" w:rsidRPr="00000000" w14:paraId="00000002">
      <w:pPr>
        <w:jc w:val="right"/>
        <w:rPr>
          <w:highlight w:val="yellow"/>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As, 4/08/2023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Gacetilla de prensa</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Con dos muestras y una proyección se habilita el octavo Festival de la Fotografía en Paraguay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El próximo martes 5 de septiembre, a las 19:00, se habilita el octavo Festival de la Fotografía, que cuenta este año con la declaración del Interés municipal por parte de la Municipalidad de Asunción. El encuentro está previsto en Chaca Restó, sito en Tacuarí 183, casi Avda. España.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la Chaca pal mundo” se titula el taller fotográfico ofrecido por Leonardo Méndez, el mismo se desarrolló durante los meses de mayo a agosto, con la participación de siete jóvenes. Tuvo como objetivo ayudar a construir una mirada crítica sobre el espacio del barrio, mediante el reconocimiento de sitios identificatorios del barrio (Leonardo es arquitecto y docente), construcciones emblemáticas y usos comunitarios.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Participan de esta exposición Astrid Vizcarra, Manuel Palacios, Christian Núñez,  Mariah Fleitas, Alejandro Vizcarra y Juan Reyes. Todos son pobladores de la Chacarita.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“Mudar historias”, muestra de Juan Britos</w:t>
      </w:r>
    </w:p>
    <w:p w:rsidR="00000000" w:rsidDel="00000000" w:rsidP="00000000" w:rsidRDefault="00000000" w:rsidRPr="00000000" w14:paraId="0000000F">
      <w:pPr>
        <w:rPr/>
      </w:pPr>
      <w:r w:rsidDel="00000000" w:rsidR="00000000" w:rsidRPr="00000000">
        <w:rPr>
          <w:rtl w:val="0"/>
        </w:rPr>
        <w:t xml:space="preserve">La segunda exposición a realizarse en el mismo local se titula “Mudar historias”, se trata del resultado fotográfico que forma parte del proyecto realizado en el barrio Padre Mugica, conocido como Villa 31, en Buenos Aires (Arg.). Es el resultado del trabajo del fotógrafo compatriota Juan Britos, quien reside en Argentina desde hace más de una década.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Villa 31 es un barrio con fuerte identidad colectiva, basada en historias de lucha comunitaria. En 2016, con la llegada de un Plan de Integración de Integración Social y Urbana, el barrio lugar comenzó un proceso de transformación que implicó la mudanza de cientos de familias que vivían debajo de la autopista hacia nuevas viviendas. Los frecuentes cortes de agua, los incendios a causa del riesgo eléctrico, la deficiente recolección de la basura, el hacinamiento y la crisis habitacional continúan al día de hoy. Los problemas urbanos recrudecieron en el momento más duro de la pandemia y fueron determinantes para que el barrio se convierta en una de las zonas más golpeadas por el Covid 19.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Mudar Historias es un proyecto artístico integrado por un libro de relatos e imágenes,  un corto documental, una muestra de fotografías y una página web, realizado desde y junto a la comunidad del Centro Cultural Vamos a Andar. El proyecto procura recoger testimonios de vecinas y vecinos, sus historias familiares, sus querencias y cómo impacta en su vida cotidiana el proceso que aún está atravesando el barrio.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Proyección de video documental</w:t>
      </w:r>
    </w:p>
    <w:p w:rsidR="00000000" w:rsidDel="00000000" w:rsidP="00000000" w:rsidRDefault="00000000" w:rsidRPr="00000000" w14:paraId="00000016">
      <w:pPr>
        <w:rPr>
          <w:sz w:val="20"/>
          <w:szCs w:val="20"/>
        </w:rPr>
      </w:pPr>
      <w:r w:rsidDel="00000000" w:rsidR="00000000" w:rsidRPr="00000000">
        <w:rPr>
          <w:rtl w:val="0"/>
        </w:rPr>
        <w:t xml:space="preserve">En el mismo local, a partir de las 19:30, se proyectará el video “Siete historias para una mudanza”, de Lucas Palacios (Arg.), trabajo que forma parte de </w:t>
      </w:r>
      <w:r w:rsidDel="00000000" w:rsidR="00000000" w:rsidRPr="00000000">
        <w:rPr>
          <w:sz w:val="20"/>
          <w:szCs w:val="20"/>
          <w:rtl w:val="0"/>
        </w:rPr>
        <w:t xml:space="preserve">Este proyecto es el resultado del trabajo en equipo del proyecto “Mudar historias”, en el que participan  Edith D’Imperio conla idea y y producción general, Pablo Robles y Lurdes Dunan  en la coordinación, Lourdes Dunan, Lucas Palacios en la dirección del Documental “Siete historias para una mudanza” y Juan Britos en la realización del  libro y la muestra fotográfica “Mudar Historias”.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color w:val="434343"/>
        </w:rPr>
      </w:pPr>
      <w:r w:rsidDel="00000000" w:rsidR="00000000" w:rsidRPr="00000000">
        <w:rPr>
          <w:color w:val="434343"/>
          <w:rtl w:val="0"/>
        </w:rPr>
        <w:t xml:space="preserve">Cabe resaltar que el “Festival Mes de la Fotografía en Paraguay EOS” fue de-</w:t>
      </w:r>
    </w:p>
    <w:p w:rsidR="00000000" w:rsidDel="00000000" w:rsidP="00000000" w:rsidRDefault="00000000" w:rsidRPr="00000000" w14:paraId="00000019">
      <w:pPr>
        <w:rPr>
          <w:color w:val="434343"/>
        </w:rPr>
      </w:pPr>
      <w:r w:rsidDel="00000000" w:rsidR="00000000" w:rsidRPr="00000000">
        <w:rPr>
          <w:color w:val="434343"/>
          <w:rtl w:val="0"/>
        </w:rPr>
        <w:t xml:space="preserve">clarado de Interés Municipal en Asunción y cuenta con el apoyo de Instituciones oficiales y privadas como La Secretaría Nacional de Cultura a través de los Fondos Concursables, El Fondec, el Centro Cultural de España Juan de Salazar, la Academia Paraguaya de la Historia, la Sociedad Científica de Paraguay, El Museo del Barro, La Alianza Francesa, el Instituto Cultural Paraguayo Alemán, el CCC Carlos Colombino Manzana de la Rivera, CODEHUPY, Memetic Media, el CC La Chispa, Chaca Restó, Rivas Collections, Espacio K, Galeria Fuga y otros.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40" w:before="240" w:lineRule="auto"/>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